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28C" w:rsidRPr="004B1F2E" w:rsidRDefault="00577219">
      <w:pPr>
        <w:spacing w:after="0" w:line="408" w:lineRule="auto"/>
        <w:ind w:left="120"/>
        <w:jc w:val="center"/>
        <w:rPr>
          <w:lang w:val="ru-RU"/>
        </w:rPr>
      </w:pPr>
      <w:bookmarkStart w:id="0" w:name="block-16048574"/>
      <w:r w:rsidRPr="004B1F2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C628C" w:rsidRPr="004B1F2E" w:rsidRDefault="00577219">
      <w:pPr>
        <w:spacing w:after="0" w:line="408" w:lineRule="auto"/>
        <w:ind w:left="120"/>
        <w:jc w:val="center"/>
        <w:rPr>
          <w:lang w:val="ru-RU"/>
        </w:rPr>
      </w:pPr>
      <w:bookmarkStart w:id="1" w:name="0c037b7b-5520-4791-a03a-b18d3eebfa6a"/>
      <w:r w:rsidRPr="004B1F2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4B1F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C628C" w:rsidRPr="004B1F2E" w:rsidRDefault="00577219">
      <w:pPr>
        <w:spacing w:after="0" w:line="408" w:lineRule="auto"/>
        <w:ind w:left="120"/>
        <w:jc w:val="center"/>
        <w:rPr>
          <w:lang w:val="ru-RU"/>
        </w:rPr>
      </w:pPr>
      <w:bookmarkStart w:id="2" w:name="afb608da-8ae8-4d65-84e8-c89526b10adb"/>
      <w:r w:rsidRPr="004B1F2E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</w:p>
    <w:p w:rsidR="007C628C" w:rsidRDefault="0057721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Верх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-Язьвинская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СОШ "</w:t>
      </w:r>
      <w:proofErr w:type="gramEnd"/>
    </w:p>
    <w:p w:rsidR="007C628C" w:rsidRDefault="007C628C">
      <w:pPr>
        <w:spacing w:after="0"/>
        <w:ind w:left="120"/>
      </w:pPr>
    </w:p>
    <w:p w:rsidR="007C628C" w:rsidRDefault="007C628C">
      <w:pPr>
        <w:spacing w:after="0"/>
        <w:ind w:left="120"/>
      </w:pPr>
    </w:p>
    <w:p w:rsidR="007C628C" w:rsidRDefault="007C628C">
      <w:pPr>
        <w:spacing w:after="0"/>
        <w:ind w:left="120"/>
      </w:pPr>
    </w:p>
    <w:p w:rsidR="007C628C" w:rsidRDefault="007C628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</w:tblGrid>
      <w:tr w:rsidR="004B1F2E" w:rsidRPr="004B1F2E" w:rsidTr="000D4161">
        <w:tc>
          <w:tcPr>
            <w:tcW w:w="3114" w:type="dxa"/>
          </w:tcPr>
          <w:p w:rsidR="004B1F2E" w:rsidRPr="0040209D" w:rsidRDefault="004B1F2E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B1F2E" w:rsidRPr="0040209D" w:rsidRDefault="004B1F2E" w:rsidP="004B1F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:rsidR="007C628C" w:rsidRPr="004B1F2E" w:rsidRDefault="007C628C">
      <w:pPr>
        <w:spacing w:after="0"/>
        <w:ind w:left="120"/>
        <w:rPr>
          <w:lang w:val="ru-RU"/>
        </w:rPr>
      </w:pPr>
    </w:p>
    <w:p w:rsidR="007C628C" w:rsidRPr="004B1F2E" w:rsidRDefault="007C628C">
      <w:pPr>
        <w:spacing w:after="0"/>
        <w:ind w:left="120"/>
        <w:rPr>
          <w:lang w:val="ru-RU"/>
        </w:rPr>
      </w:pPr>
    </w:p>
    <w:p w:rsidR="007C628C" w:rsidRPr="004B1F2E" w:rsidRDefault="007C628C">
      <w:pPr>
        <w:spacing w:after="0"/>
        <w:ind w:left="120"/>
        <w:rPr>
          <w:lang w:val="ru-RU"/>
        </w:rPr>
      </w:pPr>
    </w:p>
    <w:p w:rsidR="007C628C" w:rsidRPr="004B1F2E" w:rsidRDefault="007C628C">
      <w:pPr>
        <w:spacing w:after="0"/>
        <w:ind w:left="120"/>
        <w:rPr>
          <w:lang w:val="ru-RU"/>
        </w:rPr>
      </w:pPr>
    </w:p>
    <w:p w:rsidR="007C628C" w:rsidRPr="004B1F2E" w:rsidRDefault="007C628C">
      <w:pPr>
        <w:spacing w:after="0"/>
        <w:ind w:left="120"/>
        <w:rPr>
          <w:lang w:val="ru-RU"/>
        </w:rPr>
      </w:pPr>
    </w:p>
    <w:p w:rsidR="007C628C" w:rsidRPr="004B1F2E" w:rsidRDefault="00577219">
      <w:pPr>
        <w:spacing w:after="0" w:line="408" w:lineRule="auto"/>
        <w:ind w:left="120"/>
        <w:jc w:val="center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C628C" w:rsidRPr="004B1F2E" w:rsidRDefault="00577219">
      <w:pPr>
        <w:spacing w:after="0" w:line="408" w:lineRule="auto"/>
        <w:ind w:left="120"/>
        <w:jc w:val="center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2165268)</w:t>
      </w: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577219">
      <w:pPr>
        <w:spacing w:after="0" w:line="408" w:lineRule="auto"/>
        <w:ind w:left="120"/>
        <w:jc w:val="center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4B1F2E">
        <w:rPr>
          <w:rFonts w:ascii="Times New Roman" w:hAnsi="Times New Roman"/>
          <w:b/>
          <w:color w:val="000000"/>
          <w:sz w:val="28"/>
          <w:lang w:val="ru-RU"/>
        </w:rPr>
        <w:t>«Вероятность и статистика. Углубленный уровень»</w:t>
      </w:r>
    </w:p>
    <w:p w:rsidR="007C628C" w:rsidRPr="004B1F2E" w:rsidRDefault="00577219">
      <w:pPr>
        <w:spacing w:after="0" w:line="408" w:lineRule="auto"/>
        <w:ind w:left="120"/>
        <w:jc w:val="center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jc w:val="center"/>
        <w:rPr>
          <w:lang w:val="ru-RU"/>
        </w:rPr>
      </w:pPr>
    </w:p>
    <w:p w:rsidR="007C628C" w:rsidRPr="004B1F2E" w:rsidRDefault="007C628C">
      <w:pPr>
        <w:spacing w:after="0"/>
        <w:ind w:left="120"/>
        <w:rPr>
          <w:lang w:val="ru-RU"/>
        </w:rPr>
      </w:pPr>
    </w:p>
    <w:p w:rsidR="007C628C" w:rsidRPr="004B1F2E" w:rsidRDefault="007C628C">
      <w:pPr>
        <w:rPr>
          <w:lang w:val="ru-RU"/>
        </w:rPr>
        <w:sectPr w:rsidR="007C628C" w:rsidRPr="004B1F2E">
          <w:pgSz w:w="11906" w:h="16383"/>
          <w:pgMar w:top="1134" w:right="850" w:bottom="1134" w:left="1701" w:header="720" w:footer="720" w:gutter="0"/>
          <w:cols w:space="720"/>
        </w:sect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bookmarkStart w:id="4" w:name="block-16048575"/>
      <w:bookmarkEnd w:id="0"/>
      <w:r w:rsidRPr="004B1F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4B1F2E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4B1F2E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Содержание учебн</w:t>
      </w:r>
      <w:r w:rsidRPr="004B1F2E">
        <w:rPr>
          <w:rFonts w:ascii="Times New Roman" w:hAnsi="Times New Roman"/>
          <w:color w:val="000000"/>
          <w:sz w:val="28"/>
          <w:lang w:val="ru-RU"/>
        </w:rPr>
        <w:t>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</w:t>
      </w:r>
      <w:r w:rsidRPr="004B1F2E">
        <w:rPr>
          <w:rFonts w:ascii="Times New Roman" w:hAnsi="Times New Roman"/>
          <w:color w:val="000000"/>
          <w:sz w:val="28"/>
          <w:lang w:val="ru-RU"/>
        </w:rPr>
        <w:t>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</w:t>
      </w:r>
      <w:r w:rsidRPr="004B1F2E">
        <w:rPr>
          <w:rFonts w:ascii="Times New Roman" w:hAnsi="Times New Roman"/>
          <w:color w:val="000000"/>
          <w:sz w:val="28"/>
          <w:lang w:val="ru-RU"/>
        </w:rPr>
        <w:t>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лизацию.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Помимо основны</w:t>
      </w:r>
      <w:r w:rsidRPr="004B1F2E">
        <w:rPr>
          <w:rFonts w:ascii="Times New Roman" w:hAnsi="Times New Roman"/>
          <w:color w:val="000000"/>
          <w:sz w:val="28"/>
          <w:lang w:val="ru-RU"/>
        </w:rPr>
        <w:t>х линий в учебный ку</w:t>
      </w:r>
      <w:proofErr w:type="gramStart"/>
      <w:r w:rsidRPr="004B1F2E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4B1F2E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4B1F2E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4B1F2E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</w:t>
      </w:r>
      <w:r w:rsidRPr="004B1F2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нормальным распределениями.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</w:t>
      </w:r>
      <w:r w:rsidRPr="004B1F2E">
        <w:rPr>
          <w:rFonts w:ascii="Times New Roman" w:hAnsi="Times New Roman"/>
          <w:color w:val="000000"/>
          <w:sz w:val="28"/>
          <w:lang w:val="ru-RU"/>
        </w:rPr>
        <w:t>льному распределениям.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</w:t>
      </w:r>
      <w:r w:rsidRPr="004B1F2E">
        <w:rPr>
          <w:rFonts w:ascii="Times New Roman" w:hAnsi="Times New Roman"/>
          <w:color w:val="000000"/>
          <w:sz w:val="28"/>
          <w:lang w:val="ru-RU"/>
        </w:rPr>
        <w:t>ания», изученную на уровне основного общего образования, и во многом опираются на сведения из курсов алгебры и геометрии.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</w:t>
      </w:r>
      <w:r w:rsidRPr="004B1F2E">
        <w:rPr>
          <w:rFonts w:ascii="Times New Roman" w:hAnsi="Times New Roman"/>
          <w:color w:val="000000"/>
          <w:sz w:val="28"/>
          <w:lang w:val="ru-RU"/>
        </w:rPr>
        <w:t>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</w:t>
      </w:r>
      <w:r w:rsidRPr="004B1F2E">
        <w:rPr>
          <w:rFonts w:ascii="Times New Roman" w:hAnsi="Times New Roman"/>
          <w:color w:val="000000"/>
          <w:sz w:val="28"/>
          <w:lang w:val="ru-RU"/>
        </w:rPr>
        <w:t>правлением.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bookmarkStart w:id="5" w:name="b36699e0-a848-4276-9295-9131bc7b4ab1"/>
      <w:r w:rsidRPr="004B1F2E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5"/>
    </w:p>
    <w:p w:rsidR="007C628C" w:rsidRPr="004B1F2E" w:rsidRDefault="007C628C">
      <w:pPr>
        <w:rPr>
          <w:lang w:val="ru-RU"/>
        </w:rPr>
        <w:sectPr w:rsidR="007C628C" w:rsidRPr="004B1F2E">
          <w:pgSz w:w="11906" w:h="16383"/>
          <w:pgMar w:top="1134" w:right="850" w:bottom="1134" w:left="1701" w:header="720" w:footer="720" w:gutter="0"/>
          <w:cols w:space="720"/>
        </w:sect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bookmarkStart w:id="6" w:name="block-16048577"/>
      <w:bookmarkEnd w:id="4"/>
      <w:r w:rsidRPr="004B1F2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Граф, связный граф, пути в граф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е: циклы и цепи. Степень (валентность) вершины. Графы на плоскости. Деревья.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возможными элементарными событиями.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</w:t>
      </w:r>
      <w:r w:rsidRPr="004B1F2E">
        <w:rPr>
          <w:rFonts w:ascii="Times New Roman" w:hAnsi="Times New Roman"/>
          <w:color w:val="000000"/>
          <w:sz w:val="28"/>
          <w:lang w:val="ru-RU"/>
        </w:rPr>
        <w:t>роятности. Формула Байеса. Независимые события.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на.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</w:t>
      </w:r>
      <w:r w:rsidRPr="004B1F2E">
        <w:rPr>
          <w:rFonts w:ascii="Times New Roman" w:hAnsi="Times New Roman"/>
          <w:color w:val="000000"/>
          <w:sz w:val="28"/>
          <w:lang w:val="ru-RU"/>
        </w:rPr>
        <w:t>ле геометрическое и биномиальное.</w:t>
      </w: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ометрического и биномиального распределений.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андартное отклонение биномиального распределения. Дисперсия и стандартное отклонение геометрического распределения.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</w:t>
      </w:r>
      <w:r w:rsidRPr="004B1F2E">
        <w:rPr>
          <w:rFonts w:ascii="Times New Roman" w:hAnsi="Times New Roman"/>
          <w:color w:val="000000"/>
          <w:sz w:val="28"/>
          <w:lang w:val="ru-RU"/>
        </w:rPr>
        <w:t>енивание вероятности события по выборочным данным. Проверка простейших гипотез с помощью изученных распределений.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</w:t>
      </w:r>
      <w:r w:rsidRPr="004B1F2E">
        <w:rPr>
          <w:rFonts w:ascii="Times New Roman" w:hAnsi="Times New Roman"/>
          <w:color w:val="000000"/>
          <w:sz w:val="28"/>
          <w:lang w:val="ru-RU"/>
        </w:rPr>
        <w:t>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</w:t>
      </w:r>
      <w:r w:rsidRPr="004B1F2E">
        <w:rPr>
          <w:rFonts w:ascii="Times New Roman" w:hAnsi="Times New Roman"/>
          <w:color w:val="000000"/>
          <w:sz w:val="28"/>
          <w:lang w:val="ru-RU"/>
        </w:rPr>
        <w:t>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</w:t>
      </w:r>
      <w:r w:rsidRPr="004B1F2E">
        <w:rPr>
          <w:rFonts w:ascii="Times New Roman" w:hAnsi="Times New Roman"/>
          <w:color w:val="000000"/>
          <w:sz w:val="28"/>
          <w:lang w:val="ru-RU"/>
        </w:rPr>
        <w:t>ной связью и причинно-следственной связью. Линейная регрессия, метод наименьших квадратов.</w:t>
      </w:r>
    </w:p>
    <w:p w:rsidR="007C628C" w:rsidRPr="004B1F2E" w:rsidRDefault="007C628C">
      <w:pPr>
        <w:rPr>
          <w:lang w:val="ru-RU"/>
        </w:rPr>
        <w:sectPr w:rsidR="007C628C" w:rsidRPr="004B1F2E">
          <w:pgSz w:w="11906" w:h="16383"/>
          <w:pgMar w:top="1134" w:right="850" w:bottom="1134" w:left="1701" w:header="720" w:footer="720" w:gutter="0"/>
          <w:cols w:space="720"/>
        </w:sect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bookmarkStart w:id="7" w:name="block-16048576"/>
      <w:bookmarkEnd w:id="6"/>
      <w:r w:rsidRPr="004B1F2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4B1F2E">
        <w:rPr>
          <w:rFonts w:ascii="Times New Roman" w:hAnsi="Times New Roman"/>
          <w:b/>
          <w:color w:val="000000"/>
          <w:sz w:val="28"/>
          <w:lang w:val="ru-RU"/>
        </w:rPr>
        <w:t>) гражданского воспитания: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</w:t>
      </w:r>
      <w:r w:rsidRPr="004B1F2E">
        <w:rPr>
          <w:rFonts w:ascii="Times New Roman" w:hAnsi="Times New Roman"/>
          <w:color w:val="000000"/>
          <w:sz w:val="28"/>
          <w:lang w:val="ru-RU"/>
        </w:rPr>
        <w:t>оры, опросы и другое), умение взаимодействовать с социальными институтами в соответствии с их функциями и назначением;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</w:t>
      </w:r>
      <w:r w:rsidRPr="004B1F2E">
        <w:rPr>
          <w:rFonts w:ascii="Times New Roman" w:hAnsi="Times New Roman"/>
          <w:color w:val="000000"/>
          <w:sz w:val="28"/>
          <w:lang w:val="ru-RU"/>
        </w:rPr>
        <w:t>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</w:t>
      </w:r>
      <w:r w:rsidRPr="004B1F2E">
        <w:rPr>
          <w:rFonts w:ascii="Times New Roman" w:hAnsi="Times New Roman"/>
          <w:color w:val="000000"/>
          <w:sz w:val="28"/>
          <w:lang w:val="ru-RU"/>
        </w:rPr>
        <w:t>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эстетическое отн</w:t>
      </w:r>
      <w:r w:rsidRPr="004B1F2E">
        <w:rPr>
          <w:rFonts w:ascii="Times New Roman" w:hAnsi="Times New Roman"/>
          <w:color w:val="000000"/>
          <w:sz w:val="28"/>
          <w:lang w:val="ru-RU"/>
        </w:rPr>
        <w:t>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</w:t>
      </w:r>
      <w:r w:rsidRPr="004B1F2E">
        <w:rPr>
          <w:rFonts w:ascii="Times New Roman" w:hAnsi="Times New Roman"/>
          <w:color w:val="000000"/>
          <w:sz w:val="28"/>
          <w:lang w:val="ru-RU"/>
        </w:rPr>
        <w:t>ятельностью;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ь собственные жизненные планы, готовность и способность к математическому образованию и </w:t>
      </w:r>
      <w:r w:rsidRPr="004B1F2E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сформ</w:t>
      </w:r>
      <w:r w:rsidRPr="004B1F2E">
        <w:rPr>
          <w:rFonts w:ascii="Times New Roman" w:hAnsi="Times New Roman"/>
          <w:color w:val="000000"/>
          <w:sz w:val="28"/>
          <w:lang w:val="ru-RU"/>
        </w:rPr>
        <w:t>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</w:t>
      </w:r>
      <w:r w:rsidRPr="004B1F2E">
        <w:rPr>
          <w:rFonts w:ascii="Times New Roman" w:hAnsi="Times New Roman"/>
          <w:color w:val="000000"/>
          <w:sz w:val="28"/>
          <w:lang w:val="ru-RU"/>
        </w:rPr>
        <w:t>асти окружающей среды, планирование поступков и оценки их возможных последствий для окружающей среды;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общественной практики, понимание </w:t>
      </w:r>
      <w:r w:rsidRPr="004B1F2E">
        <w:rPr>
          <w:rFonts w:ascii="Times New Roman" w:hAnsi="Times New Roman"/>
          <w:color w:val="000000"/>
          <w:sz w:val="28"/>
          <w:lang w:val="ru-RU"/>
        </w:rPr>
        <w:t>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</w:t>
      </w:r>
      <w:r w:rsidRPr="004B1F2E">
        <w:rPr>
          <w:rFonts w:ascii="Times New Roman" w:hAnsi="Times New Roman"/>
          <w:color w:val="000000"/>
          <w:sz w:val="28"/>
          <w:lang w:val="ru-RU"/>
        </w:rPr>
        <w:t>ятельность индивидуально и в группе.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</w:t>
      </w:r>
      <w:r w:rsidRPr="004B1F2E">
        <w:rPr>
          <w:rFonts w:ascii="Times New Roman" w:hAnsi="Times New Roman"/>
          <w:color w:val="000000"/>
          <w:sz w:val="28"/>
          <w:lang w:val="ru-RU"/>
        </w:rPr>
        <w:t>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</w:t>
      </w:r>
      <w:r w:rsidRPr="004B1F2E">
        <w:rPr>
          <w:rFonts w:ascii="Times New Roman" w:hAnsi="Times New Roman"/>
          <w:color w:val="000000"/>
          <w:sz w:val="28"/>
          <w:lang w:val="ru-RU"/>
        </w:rPr>
        <w:t>бщие, условные;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индуктивных умозаключений, умозаключений по аналогии;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выби</w:t>
      </w:r>
      <w:r w:rsidRPr="004B1F2E">
        <w:rPr>
          <w:rFonts w:ascii="Times New Roman" w:hAnsi="Times New Roman"/>
          <w:color w:val="000000"/>
          <w:sz w:val="28"/>
          <w:lang w:val="ru-RU"/>
        </w:rPr>
        <w:t>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</w:t>
      </w:r>
      <w:r w:rsidRPr="004B1F2E">
        <w:rPr>
          <w:rFonts w:ascii="Times New Roman" w:hAnsi="Times New Roman"/>
          <w:color w:val="000000"/>
          <w:sz w:val="28"/>
          <w:lang w:val="ru-RU"/>
        </w:rPr>
        <w:t>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</w:t>
      </w:r>
      <w:r w:rsidRPr="004B1F2E">
        <w:rPr>
          <w:rFonts w:ascii="Times New Roman" w:hAnsi="Times New Roman"/>
          <w:color w:val="000000"/>
          <w:sz w:val="28"/>
          <w:lang w:val="ru-RU"/>
        </w:rPr>
        <w:t>о объекта, явления, процесса, выявлению зависимостей между объектами, явлениями, процессами;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</w:t>
      </w:r>
      <w:r w:rsidRPr="004B1F2E">
        <w:rPr>
          <w:rFonts w:ascii="Times New Roman" w:hAnsi="Times New Roman"/>
          <w:color w:val="000000"/>
          <w:sz w:val="28"/>
          <w:lang w:val="ru-RU"/>
        </w:rPr>
        <w:t>бщений;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выбирать информацию из и</w:t>
      </w:r>
      <w:r w:rsidRPr="004B1F2E">
        <w:rPr>
          <w:rFonts w:ascii="Times New Roman" w:hAnsi="Times New Roman"/>
          <w:color w:val="000000"/>
          <w:sz w:val="28"/>
          <w:lang w:val="ru-RU"/>
        </w:rPr>
        <w:t>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</w:t>
      </w:r>
      <w:r w:rsidRPr="004B1F2E">
        <w:rPr>
          <w:rFonts w:ascii="Times New Roman" w:hAnsi="Times New Roman"/>
          <w:color w:val="000000"/>
          <w:sz w:val="28"/>
          <w:lang w:val="ru-RU"/>
        </w:rPr>
        <w:t>мостоятельно сформулированным критериям.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тах, давать пояснения по ходу решения задачи, комментировать полученный результат;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</w:t>
      </w:r>
      <w:r w:rsidRPr="004B1F2E">
        <w:rPr>
          <w:rFonts w:ascii="Times New Roman" w:hAnsi="Times New Roman"/>
          <w:color w:val="000000"/>
          <w:sz w:val="28"/>
          <w:lang w:val="ru-RU"/>
        </w:rPr>
        <w:t>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</w:t>
      </w:r>
      <w:r w:rsidRPr="004B1F2E">
        <w:rPr>
          <w:rFonts w:ascii="Times New Roman" w:hAnsi="Times New Roman"/>
          <w:color w:val="000000"/>
          <w:sz w:val="28"/>
          <w:lang w:val="ru-RU"/>
        </w:rPr>
        <w:t>пления с учётом задач презентации и особенностей аудитории.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</w:t>
      </w:r>
      <w:r w:rsidRPr="004B1F2E">
        <w:rPr>
          <w:rFonts w:ascii="Times New Roman" w:hAnsi="Times New Roman"/>
          <w:color w:val="000000"/>
          <w:sz w:val="28"/>
          <w:lang w:val="ru-RU"/>
        </w:rPr>
        <w:t>ать и корректировать варианты решений с учётом новой информации.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</w:t>
      </w:r>
      <w:r w:rsidRPr="004B1F2E">
        <w:rPr>
          <w:rFonts w:ascii="Times New Roman" w:hAnsi="Times New Roman"/>
          <w:color w:val="000000"/>
          <w:sz w:val="28"/>
          <w:lang w:val="ru-RU"/>
        </w:rPr>
        <w:t>амоконтроля процесса и результата решения математической задачи;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оценивать </w:t>
      </w:r>
      <w:r w:rsidRPr="004B1F2E">
        <w:rPr>
          <w:rFonts w:ascii="Times New Roman" w:hAnsi="Times New Roman"/>
          <w:color w:val="000000"/>
          <w:sz w:val="28"/>
          <w:lang w:val="ru-RU"/>
        </w:rPr>
        <w:t>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</w:t>
      </w:r>
      <w:r w:rsidRPr="004B1F2E">
        <w:rPr>
          <w:rFonts w:ascii="Times New Roman" w:hAnsi="Times New Roman"/>
          <w:color w:val="000000"/>
          <w:sz w:val="28"/>
          <w:lang w:val="ru-RU"/>
        </w:rPr>
        <w:t>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участвовать в групповых фо</w:t>
      </w:r>
      <w:r w:rsidRPr="004B1F2E">
        <w:rPr>
          <w:rFonts w:ascii="Times New Roman" w:hAnsi="Times New Roman"/>
          <w:color w:val="000000"/>
          <w:sz w:val="28"/>
          <w:lang w:val="ru-RU"/>
        </w:rPr>
        <w:t>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</w:t>
      </w:r>
      <w:r w:rsidRPr="004B1F2E">
        <w:rPr>
          <w:rFonts w:ascii="Times New Roman" w:hAnsi="Times New Roman"/>
          <w:color w:val="000000"/>
          <w:sz w:val="28"/>
          <w:lang w:val="ru-RU"/>
        </w:rPr>
        <w:t>ия.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left="120"/>
        <w:jc w:val="both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C628C" w:rsidRPr="004B1F2E" w:rsidRDefault="007C628C">
      <w:pPr>
        <w:spacing w:after="0" w:line="264" w:lineRule="auto"/>
        <w:ind w:left="120"/>
        <w:jc w:val="both"/>
        <w:rPr>
          <w:lang w:val="ru-RU"/>
        </w:rPr>
      </w:pP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B1F2E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</w:t>
      </w:r>
      <w:r w:rsidRPr="004B1F2E">
        <w:rPr>
          <w:rFonts w:ascii="Times New Roman" w:hAnsi="Times New Roman"/>
          <w:color w:val="000000"/>
          <w:sz w:val="28"/>
          <w:lang w:val="ru-RU"/>
        </w:rPr>
        <w:t>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</w:t>
      </w:r>
      <w:r w:rsidRPr="004B1F2E">
        <w:rPr>
          <w:rFonts w:ascii="Times New Roman" w:hAnsi="Times New Roman"/>
          <w:color w:val="000000"/>
          <w:sz w:val="28"/>
          <w:lang w:val="ru-RU"/>
        </w:rPr>
        <w:t>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</w:t>
      </w:r>
      <w:r w:rsidRPr="004B1F2E">
        <w:rPr>
          <w:rFonts w:ascii="Times New Roman" w:hAnsi="Times New Roman"/>
          <w:color w:val="000000"/>
          <w:sz w:val="28"/>
          <w:lang w:val="ru-RU"/>
        </w:rPr>
        <w:t>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</w:t>
      </w:r>
      <w:r w:rsidRPr="004B1F2E">
        <w:rPr>
          <w:rFonts w:ascii="Times New Roman" w:hAnsi="Times New Roman"/>
          <w:color w:val="000000"/>
          <w:sz w:val="28"/>
          <w:lang w:val="ru-RU"/>
        </w:rPr>
        <w:t>ть событий по формуле и по организации случайного эксперимента;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бин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сво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B1F2E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</w:t>
      </w:r>
      <w:r w:rsidRPr="004B1F2E">
        <w:rPr>
          <w:rFonts w:ascii="Times New Roman" w:hAnsi="Times New Roman"/>
          <w:color w:val="000000"/>
          <w:sz w:val="28"/>
          <w:lang w:val="ru-RU"/>
        </w:rPr>
        <w:t>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свободно оперировать</w:t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7C628C" w:rsidRPr="004B1F2E" w:rsidRDefault="00577219">
      <w:pPr>
        <w:spacing w:after="0" w:line="264" w:lineRule="auto"/>
        <w:ind w:firstLine="600"/>
        <w:jc w:val="both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вычислять выбор</w:t>
      </w:r>
      <w:r w:rsidRPr="004B1F2E">
        <w:rPr>
          <w:rFonts w:ascii="Times New Roman" w:hAnsi="Times New Roman"/>
          <w:color w:val="000000"/>
          <w:sz w:val="28"/>
          <w:lang w:val="ru-RU"/>
        </w:rPr>
        <w:t>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7C628C" w:rsidRPr="004B1F2E" w:rsidRDefault="007C628C">
      <w:pPr>
        <w:rPr>
          <w:lang w:val="ru-RU"/>
        </w:rPr>
        <w:sectPr w:rsidR="007C628C" w:rsidRPr="004B1F2E">
          <w:pgSz w:w="11906" w:h="16383"/>
          <w:pgMar w:top="1134" w:right="850" w:bottom="1134" w:left="1701" w:header="720" w:footer="720" w:gutter="0"/>
          <w:cols w:space="720"/>
        </w:sectPr>
      </w:pPr>
    </w:p>
    <w:p w:rsidR="007C628C" w:rsidRDefault="00577219">
      <w:pPr>
        <w:spacing w:after="0"/>
        <w:ind w:left="120"/>
      </w:pPr>
      <w:bookmarkStart w:id="8" w:name="block-16048580"/>
      <w:bookmarkEnd w:id="7"/>
      <w:r w:rsidRPr="004B1F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</w:t>
      </w:r>
      <w:r>
        <w:rPr>
          <w:rFonts w:ascii="Times New Roman" w:hAnsi="Times New Roman"/>
          <w:b/>
          <w:color w:val="000000"/>
          <w:sz w:val="28"/>
        </w:rPr>
        <w:t xml:space="preserve">ТИЧЕСКОЕ ПЛАНИРОВАНИЕ </w:t>
      </w:r>
    </w:p>
    <w:p w:rsidR="007C628C" w:rsidRDefault="005772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7C628C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</w:tr>
      <w:tr w:rsidR="007C628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опыты,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Серии последовательных испытаний. Испытания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C628C" w:rsidRDefault="007C628C"/>
        </w:tc>
      </w:tr>
    </w:tbl>
    <w:p w:rsidR="007C628C" w:rsidRDefault="007C628C">
      <w:pPr>
        <w:sectPr w:rsidR="007C62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28C" w:rsidRDefault="005772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7C628C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</w:tr>
      <w:tr w:rsidR="007C628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7C628C" w:rsidRDefault="007C628C"/>
        </w:tc>
      </w:tr>
    </w:tbl>
    <w:p w:rsidR="007C628C" w:rsidRDefault="007C628C">
      <w:pPr>
        <w:sectPr w:rsidR="007C62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28C" w:rsidRDefault="007C628C">
      <w:pPr>
        <w:sectPr w:rsidR="007C62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28C" w:rsidRDefault="00577219">
      <w:pPr>
        <w:spacing w:after="0"/>
        <w:ind w:left="120"/>
      </w:pPr>
      <w:bookmarkStart w:id="9" w:name="block-160485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C628C" w:rsidRDefault="005772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7"/>
        <w:gridCol w:w="4424"/>
        <w:gridCol w:w="2504"/>
        <w:gridCol w:w="2416"/>
        <w:gridCol w:w="2865"/>
      </w:tblGrid>
      <w:tr w:rsidR="007C628C">
        <w:trPr>
          <w:trHeight w:val="144"/>
          <w:tblCellSpacing w:w="20" w:type="nil"/>
        </w:trPr>
        <w:tc>
          <w:tcPr>
            <w:tcW w:w="8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вероятностей. Формула условной вероятности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Комбинаторное правило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умножения. Перестановки и факториал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неудача. Независимые испытания. Серия независимых испытаний до первого успеха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использованием электронных таблиц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и дисперсия суммы независимых случайных величин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биномиального распределения. Практическая работа с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таблиц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819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93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286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50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C628C" w:rsidRDefault="007C628C"/>
        </w:tc>
      </w:tr>
    </w:tbl>
    <w:p w:rsidR="007C628C" w:rsidRDefault="007C628C">
      <w:pPr>
        <w:sectPr w:rsidR="007C62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28C" w:rsidRDefault="005772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7C628C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C628C" w:rsidRDefault="007C62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C628C" w:rsidRDefault="007C628C"/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Генеральная совокупность и случайная выборка. Знакомство с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Статистическая гипотеза. Проверка простейших гипотез с помощью свойств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плотности вероятности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Ковариация двух случайных величин.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с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</w:t>
            </w: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C628C" w:rsidRDefault="007C628C">
            <w:pPr>
              <w:spacing w:after="0"/>
              <w:ind w:left="135"/>
            </w:pPr>
          </w:p>
        </w:tc>
      </w:tr>
      <w:tr w:rsidR="007C62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28C" w:rsidRPr="004B1F2E" w:rsidRDefault="00577219">
            <w:pPr>
              <w:spacing w:after="0"/>
              <w:ind w:left="135"/>
              <w:rPr>
                <w:lang w:val="ru-RU"/>
              </w:rPr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 w:rsidRPr="004B1F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C628C" w:rsidRDefault="005772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C628C" w:rsidRDefault="007C628C"/>
        </w:tc>
      </w:tr>
    </w:tbl>
    <w:p w:rsidR="007C628C" w:rsidRDefault="007C628C">
      <w:pPr>
        <w:sectPr w:rsidR="007C62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28C" w:rsidRDefault="007C628C">
      <w:pPr>
        <w:sectPr w:rsidR="007C62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C628C" w:rsidRDefault="00577219">
      <w:pPr>
        <w:spacing w:after="0"/>
        <w:ind w:left="120"/>
      </w:pPr>
      <w:bookmarkStart w:id="10" w:name="block-1604857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C628C" w:rsidRDefault="005772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</w:t>
      </w:r>
      <w:r>
        <w:rPr>
          <w:rFonts w:ascii="Times New Roman" w:hAnsi="Times New Roman"/>
          <w:b/>
          <w:color w:val="000000"/>
          <w:sz w:val="28"/>
        </w:rPr>
        <w:t>ДЛЯ УЧЕНИКА</w:t>
      </w:r>
    </w:p>
    <w:p w:rsidR="007C628C" w:rsidRPr="004B1F2E" w:rsidRDefault="00577219">
      <w:pPr>
        <w:spacing w:after="0" w:line="480" w:lineRule="auto"/>
        <w:ind w:left="120"/>
        <w:rPr>
          <w:lang w:val="ru-RU"/>
        </w:rPr>
      </w:pPr>
      <w:bookmarkStart w:id="11" w:name="8b6582c9-5be5-4f84-b266-4924bccdc51b"/>
      <w:r w:rsidRPr="004B1F2E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анализа, 11 класс/ Муравин Г.К., Муравина О.В., Общество с ограниченной ответственностью «ДРОФА»; Акционерное общество «Издательство «Просвещени</w:t>
      </w:r>
      <w:r w:rsidRPr="004B1F2E">
        <w:rPr>
          <w:rFonts w:ascii="Times New Roman" w:hAnsi="Times New Roman"/>
          <w:color w:val="000000"/>
          <w:sz w:val="28"/>
          <w:lang w:val="ru-RU"/>
        </w:rPr>
        <w:t>е»</w:t>
      </w:r>
      <w:bookmarkEnd w:id="11"/>
    </w:p>
    <w:p w:rsidR="007C628C" w:rsidRPr="004B1F2E" w:rsidRDefault="007C628C">
      <w:pPr>
        <w:spacing w:after="0" w:line="480" w:lineRule="auto"/>
        <w:ind w:left="120"/>
        <w:rPr>
          <w:lang w:val="ru-RU"/>
        </w:rPr>
      </w:pPr>
    </w:p>
    <w:p w:rsidR="007C628C" w:rsidRPr="004B1F2E" w:rsidRDefault="007C628C">
      <w:pPr>
        <w:spacing w:after="0"/>
        <w:ind w:left="120"/>
        <w:rPr>
          <w:lang w:val="ru-RU"/>
        </w:rPr>
      </w:pPr>
    </w:p>
    <w:p w:rsidR="007C628C" w:rsidRPr="004B1F2E" w:rsidRDefault="00577219">
      <w:pPr>
        <w:spacing w:after="0" w:line="480" w:lineRule="auto"/>
        <w:ind w:left="120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C628C" w:rsidRPr="004B1F2E" w:rsidRDefault="00577219">
      <w:pPr>
        <w:spacing w:after="0" w:line="480" w:lineRule="auto"/>
        <w:ind w:left="120"/>
        <w:rPr>
          <w:lang w:val="ru-RU"/>
        </w:rPr>
      </w:pPr>
      <w:r w:rsidRPr="004B1F2E">
        <w:rPr>
          <w:rFonts w:ascii="Times New Roman" w:hAnsi="Times New Roman"/>
          <w:color w:val="000000"/>
          <w:sz w:val="28"/>
          <w:lang w:val="ru-RU"/>
        </w:rPr>
        <w:t>Теория графов. А.В. Омельченко, Издательство МЦНМО 2018</w:t>
      </w:r>
      <w:r w:rsidRPr="004B1F2E">
        <w:rPr>
          <w:sz w:val="28"/>
          <w:lang w:val="ru-RU"/>
        </w:rPr>
        <w:br/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Вероятность и статистика 10-11 классы. Планирование и практикум. И.Л. Бродский,</w:t>
      </w:r>
      <w:r w:rsidRPr="004B1F2E">
        <w:rPr>
          <w:sz w:val="28"/>
          <w:lang w:val="ru-RU"/>
        </w:rPr>
        <w:br/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О. С. Мешавкина, Издательство Аркти, Москва 2009</w:t>
      </w:r>
      <w:r w:rsidRPr="004B1F2E">
        <w:rPr>
          <w:sz w:val="28"/>
          <w:lang w:val="ru-RU"/>
        </w:rPr>
        <w:br/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Тюрин Ю.Н., Макаров А.А., Вы</w:t>
      </w:r>
      <w:r w:rsidRPr="004B1F2E">
        <w:rPr>
          <w:rFonts w:ascii="Times New Roman" w:hAnsi="Times New Roman"/>
          <w:color w:val="000000"/>
          <w:sz w:val="28"/>
          <w:lang w:val="ru-RU"/>
        </w:rPr>
        <w:t>соцкий И. Р., Ященко И. В.Теория вероятностей и</w:t>
      </w:r>
      <w:r w:rsidRPr="004B1F2E">
        <w:rPr>
          <w:sz w:val="28"/>
          <w:lang w:val="ru-RU"/>
        </w:rPr>
        <w:br/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статистика. Экспериментальное учебное пособие для 10 и 11 классов</w:t>
      </w:r>
      <w:r w:rsidRPr="004B1F2E">
        <w:rPr>
          <w:sz w:val="28"/>
          <w:lang w:val="ru-RU"/>
        </w:rPr>
        <w:br/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общеобразовательных учреждений, Издательство МЦНМО 2014</w:t>
      </w:r>
      <w:r w:rsidRPr="004B1F2E">
        <w:rPr>
          <w:sz w:val="28"/>
          <w:lang w:val="ru-RU"/>
        </w:rPr>
        <w:br/>
      </w:r>
      <w:bookmarkStart w:id="12" w:name="14faef7a-1130-4a8c-b98b-7dabba266b48"/>
      <w:bookmarkEnd w:id="12"/>
    </w:p>
    <w:p w:rsidR="007C628C" w:rsidRPr="004B1F2E" w:rsidRDefault="007C628C">
      <w:pPr>
        <w:spacing w:after="0"/>
        <w:ind w:left="120"/>
        <w:rPr>
          <w:lang w:val="ru-RU"/>
        </w:rPr>
      </w:pPr>
    </w:p>
    <w:p w:rsidR="007C628C" w:rsidRPr="004B1F2E" w:rsidRDefault="00577219">
      <w:pPr>
        <w:spacing w:after="0" w:line="480" w:lineRule="auto"/>
        <w:ind w:left="120"/>
        <w:rPr>
          <w:lang w:val="ru-RU"/>
        </w:rPr>
      </w:pPr>
      <w:r w:rsidRPr="004B1F2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C628C" w:rsidRPr="004B1F2E" w:rsidRDefault="00577219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4B1F2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ptlab</w:t>
      </w:r>
      <w:r w:rsidRPr="004B1F2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mccme</w:t>
      </w:r>
      <w:r w:rsidRPr="004B1F2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B1F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sy</w:t>
      </w:r>
      <w:r>
        <w:rPr>
          <w:rFonts w:ascii="Times New Roman" w:hAnsi="Times New Roman"/>
          <w:color w:val="000000"/>
          <w:sz w:val="28"/>
        </w:rPr>
        <w:t>stem</w:t>
      </w:r>
      <w:r w:rsidRPr="004B1F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files</w:t>
      </w:r>
      <w:r w:rsidRPr="004B1F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private</w:t>
      </w:r>
      <w:r w:rsidRPr="004B1F2E">
        <w:rPr>
          <w:rFonts w:ascii="Times New Roman" w:hAnsi="Times New Roman"/>
          <w:color w:val="000000"/>
          <w:sz w:val="28"/>
          <w:lang w:val="ru-RU"/>
        </w:rPr>
        <w:t>/11_</w:t>
      </w:r>
      <w:r>
        <w:rPr>
          <w:rFonts w:ascii="Times New Roman" w:hAnsi="Times New Roman"/>
          <w:color w:val="000000"/>
          <w:sz w:val="28"/>
        </w:rPr>
        <w:t>klass</w:t>
      </w:r>
      <w:r w:rsidRPr="004B1F2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modul</w:t>
      </w:r>
      <w:r w:rsidRPr="004B1F2E">
        <w:rPr>
          <w:rFonts w:ascii="Times New Roman" w:hAnsi="Times New Roman"/>
          <w:color w:val="000000"/>
          <w:sz w:val="28"/>
          <w:lang w:val="ru-RU"/>
        </w:rPr>
        <w:t>_6_</w:t>
      </w:r>
      <w:r>
        <w:rPr>
          <w:rFonts w:ascii="Times New Roman" w:hAnsi="Times New Roman"/>
          <w:color w:val="000000"/>
          <w:sz w:val="28"/>
        </w:rPr>
        <w:t>povtorenie</w:t>
      </w:r>
      <w:r w:rsidRPr="004B1F2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pdf</w:t>
      </w:r>
      <w:r w:rsidRPr="004B1F2E">
        <w:rPr>
          <w:sz w:val="28"/>
          <w:lang w:val="ru-RU"/>
        </w:rPr>
        <w:br/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4B1F2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4B1F2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4B1F2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4B1F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4B1F2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view</w:t>
      </w:r>
      <w:r w:rsidRPr="004B1F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composed</w:t>
      </w:r>
      <w:r w:rsidRPr="004B1F2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documents</w:t>
      </w:r>
      <w:r w:rsidRPr="004B1F2E">
        <w:rPr>
          <w:rFonts w:ascii="Times New Roman" w:hAnsi="Times New Roman"/>
          <w:color w:val="000000"/>
          <w:sz w:val="28"/>
          <w:lang w:val="ru-RU"/>
        </w:rPr>
        <w:t>/76721815?</w:t>
      </w:r>
      <w:r>
        <w:rPr>
          <w:rFonts w:ascii="Times New Roman" w:hAnsi="Times New Roman"/>
          <w:color w:val="000000"/>
          <w:sz w:val="28"/>
        </w:rPr>
        <w:t>menuReferrer</w:t>
      </w:r>
      <w:r w:rsidRPr="004B1F2E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my</w:t>
      </w:r>
      <w:r w:rsidRPr="004B1F2E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materials</w:t>
      </w:r>
      <w:r w:rsidRPr="004B1F2E">
        <w:rPr>
          <w:sz w:val="28"/>
          <w:lang w:val="ru-RU"/>
        </w:rPr>
        <w:br/>
      </w:r>
      <w:r w:rsidRPr="004B1F2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4B1F2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fileskachat</w:t>
      </w:r>
      <w:r w:rsidRPr="004B1F2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4B1F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file</w:t>
      </w:r>
      <w:r w:rsidRPr="004B1F2E">
        <w:rPr>
          <w:rFonts w:ascii="Times New Roman" w:hAnsi="Times New Roman"/>
          <w:color w:val="000000"/>
          <w:sz w:val="28"/>
          <w:lang w:val="ru-RU"/>
        </w:rPr>
        <w:t>/42338_</w:t>
      </w:r>
      <w:r>
        <w:rPr>
          <w:rFonts w:ascii="Times New Roman" w:hAnsi="Times New Roman"/>
          <w:color w:val="000000"/>
          <w:sz w:val="28"/>
        </w:rPr>
        <w:t>f</w:t>
      </w:r>
      <w:r w:rsidRPr="004B1F2E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e</w:t>
      </w:r>
      <w:r w:rsidRPr="004B1F2E">
        <w:rPr>
          <w:rFonts w:ascii="Times New Roman" w:hAnsi="Times New Roman"/>
          <w:color w:val="000000"/>
          <w:sz w:val="28"/>
          <w:lang w:val="ru-RU"/>
        </w:rPr>
        <w:t>3080179</w:t>
      </w:r>
      <w:r>
        <w:rPr>
          <w:rFonts w:ascii="Times New Roman" w:hAnsi="Times New Roman"/>
          <w:color w:val="000000"/>
          <w:sz w:val="28"/>
        </w:rPr>
        <w:t>c</w:t>
      </w:r>
      <w:r w:rsidRPr="004B1F2E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c</w:t>
      </w:r>
      <w:r w:rsidRPr="004B1F2E">
        <w:rPr>
          <w:rFonts w:ascii="Times New Roman" w:hAnsi="Times New Roman"/>
          <w:color w:val="000000"/>
          <w:sz w:val="28"/>
          <w:lang w:val="ru-RU"/>
        </w:rPr>
        <w:t>16</w:t>
      </w:r>
      <w:r>
        <w:rPr>
          <w:rFonts w:ascii="Times New Roman" w:hAnsi="Times New Roman"/>
          <w:color w:val="000000"/>
          <w:sz w:val="28"/>
        </w:rPr>
        <w:t>e</w:t>
      </w:r>
      <w:r w:rsidRPr="004B1F2E">
        <w:rPr>
          <w:rFonts w:ascii="Times New Roman" w:hAnsi="Times New Roman"/>
          <w:color w:val="000000"/>
          <w:sz w:val="28"/>
          <w:lang w:val="ru-RU"/>
        </w:rPr>
        <w:t>4083561</w:t>
      </w:r>
      <w:r>
        <w:rPr>
          <w:rFonts w:ascii="Times New Roman" w:hAnsi="Times New Roman"/>
          <w:color w:val="000000"/>
          <w:sz w:val="28"/>
        </w:rPr>
        <w:t>b</w:t>
      </w:r>
      <w:r w:rsidRPr="004B1F2E">
        <w:rPr>
          <w:rFonts w:ascii="Times New Roman" w:hAnsi="Times New Roman"/>
          <w:color w:val="000000"/>
          <w:sz w:val="28"/>
          <w:lang w:val="ru-RU"/>
        </w:rPr>
        <w:t>8</w:t>
      </w:r>
      <w:r>
        <w:rPr>
          <w:rFonts w:ascii="Times New Roman" w:hAnsi="Times New Roman"/>
          <w:color w:val="000000"/>
          <w:sz w:val="28"/>
        </w:rPr>
        <w:t>f</w:t>
      </w:r>
      <w:r w:rsidRPr="004B1F2E">
        <w:rPr>
          <w:rFonts w:ascii="Times New Roman" w:hAnsi="Times New Roman"/>
          <w:color w:val="000000"/>
          <w:sz w:val="28"/>
          <w:lang w:val="ru-RU"/>
        </w:rPr>
        <w:t>1850</w:t>
      </w:r>
      <w:r>
        <w:rPr>
          <w:rFonts w:ascii="Times New Roman" w:hAnsi="Times New Roman"/>
          <w:color w:val="000000"/>
          <w:sz w:val="28"/>
        </w:rPr>
        <w:t>e</w:t>
      </w:r>
      <w:r w:rsidRPr="004B1F2E">
        <w:rPr>
          <w:rFonts w:ascii="Times New Roman" w:hAnsi="Times New Roman"/>
          <w:color w:val="000000"/>
          <w:sz w:val="28"/>
          <w:lang w:val="ru-RU"/>
        </w:rPr>
        <w:t>0.</w:t>
      </w:r>
      <w:r>
        <w:rPr>
          <w:rFonts w:ascii="Times New Roman" w:hAnsi="Times New Roman"/>
          <w:color w:val="000000"/>
          <w:sz w:val="28"/>
        </w:rPr>
        <w:t>html</w:t>
      </w:r>
      <w:r w:rsidRPr="004B1F2E">
        <w:rPr>
          <w:sz w:val="28"/>
          <w:lang w:val="ru-RU"/>
        </w:rPr>
        <w:br/>
      </w:r>
      <w:bookmarkStart w:id="13" w:name="650223d2-78a3-48ed-bf60-01d1d63fcead"/>
      <w:bookmarkEnd w:id="13"/>
    </w:p>
    <w:p w:rsidR="007C628C" w:rsidRPr="004B1F2E" w:rsidRDefault="007C628C">
      <w:pPr>
        <w:rPr>
          <w:lang w:val="ru-RU"/>
        </w:rPr>
        <w:sectPr w:rsidR="007C628C" w:rsidRPr="004B1F2E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577219" w:rsidRPr="004B1F2E" w:rsidRDefault="00577219">
      <w:pPr>
        <w:rPr>
          <w:lang w:val="ru-RU"/>
        </w:rPr>
      </w:pPr>
    </w:p>
    <w:sectPr w:rsidR="00577219" w:rsidRPr="004B1F2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C628C"/>
    <w:rsid w:val="004B1F2E"/>
    <w:rsid w:val="00577219"/>
    <w:rsid w:val="007C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3765</Words>
  <Characters>21464</Characters>
  <Application>Microsoft Office Word</Application>
  <DocSecurity>0</DocSecurity>
  <Lines>178</Lines>
  <Paragraphs>50</Paragraphs>
  <ScaleCrop>false</ScaleCrop>
  <Company>Krokoz™</Company>
  <LinksUpToDate>false</LinksUpToDate>
  <CharactersWithSpaces>25179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Бычино</cp:lastModifiedBy>
  <cp:revision>3</cp:revision>
  <dcterms:created xsi:type="dcterms:W3CDTF">2023-10-17T08:59:00Z</dcterms:created>
  <dcterms:modified xsi:type="dcterms:W3CDTF">2023-10-17T09:01:00Z</dcterms:modified>
</cp:coreProperties>
</file>